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2" w:rsidRDefault="003B2F12" w:rsidP="003F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49060" cy="9105033"/>
            <wp:effectExtent l="19050" t="0" r="8890" b="0"/>
            <wp:docPr id="1" name="Рисунок 1" descr="C:\Users\acerPC\AppData\Local\Microsoft\Windows\INetCache\Content.Word\SCAN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12" w:rsidRDefault="003B2F12" w:rsidP="003F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2F12" w:rsidRDefault="003B2F12" w:rsidP="003F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538A" w:rsidRPr="003F538A" w:rsidRDefault="003F538A" w:rsidP="003F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538A">
        <w:rPr>
          <w:rFonts w:ascii="Times New Roman" w:hAnsi="Times New Roman"/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3F538A" w:rsidRPr="003F538A" w:rsidRDefault="003F538A" w:rsidP="003F53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538A">
        <w:rPr>
          <w:rFonts w:ascii="Times New Roman" w:hAnsi="Times New Roman"/>
          <w:b/>
          <w:sz w:val="28"/>
          <w:szCs w:val="28"/>
        </w:rPr>
        <w:t>«Центр развития ребёнка – Карагайский детский сад № 4»</w:t>
      </w:r>
    </w:p>
    <w:p w:rsidR="003F538A" w:rsidRPr="001876D4" w:rsidRDefault="003F538A" w:rsidP="003F538A">
      <w:pPr>
        <w:tabs>
          <w:tab w:val="left" w:pos="1440"/>
        </w:tabs>
        <w:ind w:left="360"/>
        <w:rPr>
          <w:b/>
        </w:rPr>
      </w:pPr>
    </w:p>
    <w:tbl>
      <w:tblPr>
        <w:tblStyle w:val="a8"/>
        <w:tblW w:w="103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2410"/>
        <w:gridCol w:w="4253"/>
      </w:tblGrid>
      <w:tr w:rsidR="003F538A" w:rsidTr="00F459FB">
        <w:tc>
          <w:tcPr>
            <w:tcW w:w="3717" w:type="dxa"/>
          </w:tcPr>
          <w:p w:rsidR="003F538A" w:rsidRPr="00BA25DB" w:rsidRDefault="003F538A" w:rsidP="0066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F538A" w:rsidRDefault="003F538A" w:rsidP="0066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совета 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МБДОУ «ЦРР – Карагайский 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детский сад № 4»</w:t>
            </w:r>
          </w:p>
          <w:p w:rsidR="00F459FB" w:rsidRPr="00BA25DB" w:rsidRDefault="003F538A" w:rsidP="00F459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протокол  </w:t>
            </w:r>
            <w:proofErr w:type="gramStart"/>
            <w:r w:rsidR="00F459F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F4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A25D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F459FB" w:rsidRPr="00BA25DB">
              <w:rPr>
                <w:rFonts w:ascii="Times New Roman" w:hAnsi="Times New Roman"/>
                <w:sz w:val="24"/>
                <w:szCs w:val="24"/>
              </w:rPr>
              <w:t>№___</w:t>
            </w:r>
          </w:p>
          <w:p w:rsidR="003F538A" w:rsidRDefault="003F538A" w:rsidP="00F459F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</w:tcPr>
          <w:p w:rsidR="00EF0601" w:rsidRPr="00F459FB" w:rsidRDefault="00F459FB" w:rsidP="00EF0601">
            <w:pPr>
              <w:tabs>
                <w:tab w:val="left" w:pos="-158"/>
                <w:tab w:val="left" w:pos="1440"/>
              </w:tabs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3F538A" w:rsidRDefault="003F538A" w:rsidP="00665A67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38A" w:rsidRPr="00047654" w:rsidRDefault="003F538A" w:rsidP="00665A67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538A" w:rsidRPr="00BA25DB" w:rsidRDefault="003F538A" w:rsidP="00665A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A25DB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МБДОУ «ЦРР – Карагайский 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детский сад № 4»</w:t>
            </w:r>
          </w:p>
          <w:p w:rsidR="003F538A" w:rsidRPr="00BA25DB" w:rsidRDefault="003F538A" w:rsidP="00665A6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_________ Л.С. Титова</w:t>
            </w:r>
          </w:p>
          <w:p w:rsidR="003F538A" w:rsidRPr="00F459FB" w:rsidRDefault="003F538A" w:rsidP="00665A67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A25D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F4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459F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F4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59F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459FB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="00F459FB" w:rsidRPr="00BA25DB">
              <w:rPr>
                <w:rFonts w:ascii="Times New Roman" w:hAnsi="Times New Roman"/>
                <w:sz w:val="24"/>
                <w:szCs w:val="24"/>
              </w:rPr>
              <w:t>№____</w:t>
            </w:r>
          </w:p>
        </w:tc>
      </w:tr>
    </w:tbl>
    <w:p w:rsidR="003F538A" w:rsidRPr="00F64470" w:rsidRDefault="003F538A" w:rsidP="003F538A">
      <w:pPr>
        <w:tabs>
          <w:tab w:val="left" w:pos="3435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64470">
        <w:rPr>
          <w:rFonts w:ascii="Times New Roman" w:hAnsi="Times New Roman"/>
          <w:b/>
          <w:sz w:val="36"/>
          <w:szCs w:val="36"/>
          <w:lang w:eastAsia="ru-RU"/>
        </w:rPr>
        <w:t>Положение</w:t>
      </w:r>
    </w:p>
    <w:p w:rsidR="003F538A" w:rsidRPr="00670045" w:rsidRDefault="003F538A" w:rsidP="003F538A">
      <w:pPr>
        <w:tabs>
          <w:tab w:val="left" w:pos="343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0045">
        <w:rPr>
          <w:rFonts w:ascii="Times New Roman" w:hAnsi="Times New Roman"/>
          <w:b/>
          <w:sz w:val="32"/>
          <w:szCs w:val="32"/>
          <w:lang w:eastAsia="ru-RU"/>
        </w:rPr>
        <w:t xml:space="preserve">о комиссии по урегулированию споров </w:t>
      </w:r>
      <w:proofErr w:type="gramStart"/>
      <w:r w:rsidRPr="00670045">
        <w:rPr>
          <w:rFonts w:ascii="Times New Roman" w:hAnsi="Times New Roman"/>
          <w:b/>
          <w:sz w:val="32"/>
          <w:szCs w:val="32"/>
          <w:lang w:eastAsia="ru-RU"/>
        </w:rPr>
        <w:t>между</w:t>
      </w:r>
      <w:proofErr w:type="gramEnd"/>
    </w:p>
    <w:p w:rsidR="003F538A" w:rsidRDefault="003F538A" w:rsidP="003F538A">
      <w:pPr>
        <w:tabs>
          <w:tab w:val="left" w:pos="343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0045">
        <w:rPr>
          <w:rFonts w:ascii="Times New Roman" w:hAnsi="Times New Roman"/>
          <w:b/>
          <w:sz w:val="32"/>
          <w:szCs w:val="32"/>
          <w:lang w:eastAsia="ru-RU"/>
        </w:rPr>
        <w:t xml:space="preserve">участниками образовательных отношений </w:t>
      </w:r>
    </w:p>
    <w:p w:rsidR="003F538A" w:rsidRPr="00670045" w:rsidRDefault="003F538A" w:rsidP="003F538A">
      <w:pPr>
        <w:tabs>
          <w:tab w:val="left" w:pos="343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МБДОУ «ЦРР – Карагайский детский сад № 4</w:t>
      </w:r>
      <w:r w:rsidRPr="00670045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70045">
        <w:rPr>
          <w:rFonts w:ascii="Times New Roman" w:hAnsi="Times New Roman"/>
          <w:b/>
          <w:caps/>
          <w:sz w:val="28"/>
          <w:szCs w:val="28"/>
        </w:rPr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Pr="00670045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1.1.Комиссия по урегулированию споров между участниками образовательных отношений с</w:t>
      </w:r>
      <w:r w:rsidRPr="00670045">
        <w:rPr>
          <w:rFonts w:ascii="Times New Roman" w:hAnsi="Times New Roman"/>
          <w:spacing w:val="-1"/>
          <w:sz w:val="28"/>
          <w:szCs w:val="28"/>
        </w:rPr>
        <w:t xml:space="preserve">оздаётся в целях урегулирования разногласий между участниками образовательных отношений </w:t>
      </w:r>
      <w:r>
        <w:rPr>
          <w:rFonts w:ascii="Times New Roman" w:hAnsi="Times New Roman"/>
          <w:spacing w:val="-1"/>
          <w:sz w:val="28"/>
          <w:szCs w:val="28"/>
        </w:rPr>
        <w:t xml:space="preserve">в МБДОУ «ЦРР – Карагайский детский сад № 4»  (далее - МБДОУ) </w:t>
      </w:r>
      <w:r w:rsidRPr="00670045">
        <w:rPr>
          <w:rFonts w:ascii="Times New Roman" w:hAnsi="Times New Roman"/>
          <w:spacing w:val="-1"/>
          <w:sz w:val="28"/>
          <w:szCs w:val="28"/>
        </w:rPr>
        <w:t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670045">
        <w:rPr>
          <w:rFonts w:ascii="Times New Roman" w:hAnsi="Times New Roman"/>
          <w:spacing w:val="-1"/>
          <w:sz w:val="28"/>
          <w:szCs w:val="28"/>
        </w:rPr>
        <w:t>Она является первичным органом по рассмотрению конфликтных ситуаций.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045">
        <w:rPr>
          <w:rFonts w:ascii="Times New Roman" w:hAnsi="Times New Roman"/>
          <w:spacing w:val="-1"/>
          <w:sz w:val="28"/>
          <w:szCs w:val="28"/>
        </w:rPr>
        <w:t>1.2.  </w:t>
      </w:r>
      <w:r w:rsidRPr="00670045">
        <w:rPr>
          <w:rFonts w:ascii="Times New Roman" w:hAnsi="Times New Roman"/>
          <w:sz w:val="28"/>
          <w:szCs w:val="28"/>
          <w:lang w:eastAsia="ru-RU"/>
        </w:rPr>
        <w:t>В своей деятельности комиссия</w:t>
      </w:r>
      <w:r w:rsidRPr="00670045">
        <w:rPr>
          <w:rFonts w:ascii="Times New Roman" w:hAnsi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руководствуется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67004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 декабря 2012г № 273-ФЗ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Трудовым Кодексом РФ, Уставом</w:t>
      </w:r>
      <w:r w:rsidRPr="00670045">
        <w:rPr>
          <w:rFonts w:ascii="Times New Roman" w:hAnsi="Times New Roman"/>
          <w:sz w:val="28"/>
          <w:szCs w:val="28"/>
          <w:lang w:eastAsia="ru-RU"/>
        </w:rPr>
        <w:t>, Правилами вну</w:t>
      </w:r>
      <w:r>
        <w:rPr>
          <w:rFonts w:ascii="Times New Roman" w:hAnsi="Times New Roman"/>
          <w:sz w:val="28"/>
          <w:szCs w:val="28"/>
          <w:lang w:eastAsia="ru-RU"/>
        </w:rPr>
        <w:t>треннего распорядка детского сада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и другими нормативными актами.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670045">
        <w:rPr>
          <w:rFonts w:ascii="Times New Roman" w:hAnsi="Times New Roman"/>
          <w:spacing w:val="-1"/>
          <w:sz w:val="28"/>
          <w:szCs w:val="28"/>
        </w:rPr>
        <w:t>1.3. </w:t>
      </w:r>
      <w:r w:rsidRPr="00670045">
        <w:rPr>
          <w:rFonts w:ascii="Times New Roman" w:hAnsi="Times New Roman"/>
          <w:spacing w:val="1"/>
          <w:sz w:val="28"/>
          <w:szCs w:val="28"/>
        </w:rPr>
        <w:t xml:space="preserve">В своей работе  комиссия </w:t>
      </w:r>
      <w:r w:rsidRPr="00670045"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1"/>
          <w:sz w:val="28"/>
          <w:szCs w:val="28"/>
        </w:rPr>
        <w:t xml:space="preserve"> должна обеспечивать соблюдение прав личности.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670045">
        <w:rPr>
          <w:rFonts w:ascii="Times New Roman" w:hAnsi="Times New Roman"/>
          <w:b/>
          <w:bCs/>
          <w:sz w:val="28"/>
          <w:szCs w:val="28"/>
        </w:rPr>
        <w:t>2.      Задачи и функции  комиссии по урегулированию споров.</w:t>
      </w:r>
      <w:r w:rsidRPr="00670045">
        <w:rPr>
          <w:rFonts w:ascii="Times New Roman" w:hAnsi="Times New Roman"/>
          <w:sz w:val="28"/>
          <w:szCs w:val="28"/>
        </w:rPr>
        <w:t xml:space="preserve">        </w:t>
      </w:r>
    </w:p>
    <w:p w:rsidR="003F538A" w:rsidRPr="00670045" w:rsidRDefault="003F538A" w:rsidP="003F538A">
      <w:pPr>
        <w:pStyle w:val="Style4"/>
        <w:widowControl/>
        <w:numPr>
          <w:ilvl w:val="0"/>
          <w:numId w:val="11"/>
        </w:numPr>
        <w:tabs>
          <w:tab w:val="left" w:pos="466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 xml:space="preserve">Основной задачей комиссии </w:t>
      </w:r>
      <w:r w:rsidRPr="00670045">
        <w:rPr>
          <w:bCs/>
          <w:sz w:val="28"/>
          <w:szCs w:val="28"/>
        </w:rPr>
        <w:t>по урегулированию споров</w:t>
      </w:r>
      <w:r w:rsidRPr="00670045">
        <w:rPr>
          <w:sz w:val="28"/>
          <w:szCs w:val="28"/>
        </w:rPr>
        <w:t xml:space="preserve">       </w:t>
      </w:r>
      <w:r w:rsidRPr="00670045">
        <w:rPr>
          <w:rStyle w:val="FontStyle16"/>
          <w:sz w:val="28"/>
          <w:szCs w:val="28"/>
        </w:rPr>
        <w:t>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</w:t>
      </w:r>
    </w:p>
    <w:p w:rsidR="003F538A" w:rsidRPr="00670045" w:rsidRDefault="003F538A" w:rsidP="003F538A">
      <w:pPr>
        <w:pStyle w:val="Style4"/>
        <w:widowControl/>
        <w:numPr>
          <w:ilvl w:val="0"/>
          <w:numId w:val="11"/>
        </w:numPr>
        <w:tabs>
          <w:tab w:val="left" w:pos="466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 xml:space="preserve">Для решения отдельных вопросов комиссия </w:t>
      </w:r>
      <w:r w:rsidRPr="00670045">
        <w:rPr>
          <w:bCs/>
          <w:sz w:val="28"/>
          <w:szCs w:val="28"/>
        </w:rPr>
        <w:t>по урегулированию споров</w:t>
      </w:r>
      <w:r w:rsidRPr="00670045">
        <w:rPr>
          <w:sz w:val="28"/>
          <w:szCs w:val="28"/>
        </w:rPr>
        <w:t xml:space="preserve">       </w:t>
      </w:r>
      <w:r w:rsidRPr="00670045">
        <w:rPr>
          <w:rStyle w:val="FontStyle16"/>
          <w:sz w:val="28"/>
          <w:szCs w:val="28"/>
        </w:rPr>
        <w:t>обращается за получением достоверной информации к участникам конфликта.</w:t>
      </w:r>
    </w:p>
    <w:p w:rsidR="003F538A" w:rsidRPr="00670045" w:rsidRDefault="003F538A" w:rsidP="003F538A">
      <w:pPr>
        <w:pStyle w:val="Style4"/>
        <w:widowControl/>
        <w:numPr>
          <w:ilvl w:val="0"/>
          <w:numId w:val="11"/>
        </w:numPr>
        <w:tabs>
          <w:tab w:val="left" w:pos="466"/>
        </w:tabs>
        <w:spacing w:line="240" w:lineRule="auto"/>
        <w:rPr>
          <w:sz w:val="28"/>
          <w:szCs w:val="28"/>
        </w:rPr>
      </w:pPr>
      <w:r w:rsidRPr="00670045">
        <w:rPr>
          <w:rStyle w:val="FontStyle16"/>
          <w:sz w:val="28"/>
          <w:szCs w:val="28"/>
        </w:rPr>
        <w:t xml:space="preserve">Для получения правомерного решения комиссия </w:t>
      </w:r>
      <w:r w:rsidRPr="00670045">
        <w:rPr>
          <w:bCs/>
          <w:sz w:val="28"/>
          <w:szCs w:val="28"/>
        </w:rPr>
        <w:t>по урегулированию споров</w:t>
      </w:r>
      <w:r w:rsidRPr="00670045">
        <w:rPr>
          <w:sz w:val="28"/>
          <w:szCs w:val="28"/>
        </w:rPr>
        <w:t xml:space="preserve">       </w:t>
      </w:r>
      <w:r w:rsidRPr="00670045">
        <w:rPr>
          <w:rStyle w:val="FontStyle16"/>
          <w:sz w:val="28"/>
          <w:szCs w:val="28"/>
        </w:rPr>
        <w:t>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70045">
        <w:rPr>
          <w:rFonts w:ascii="Times New Roman" w:hAnsi="Times New Roman"/>
          <w:b/>
          <w:spacing w:val="-1"/>
          <w:sz w:val="28"/>
          <w:szCs w:val="28"/>
        </w:rPr>
        <w:t xml:space="preserve">3.     Порядок избрания комиссии </w:t>
      </w:r>
      <w:r w:rsidRPr="00670045">
        <w:rPr>
          <w:rFonts w:ascii="Times New Roman" w:hAnsi="Times New Roman"/>
          <w:b/>
          <w:bCs/>
          <w:sz w:val="28"/>
          <w:szCs w:val="28"/>
        </w:rPr>
        <w:t>по урегулированию споров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70045">
        <w:rPr>
          <w:rFonts w:ascii="Times New Roman" w:hAnsi="Times New Roman"/>
          <w:sz w:val="28"/>
          <w:szCs w:val="28"/>
        </w:rPr>
        <w:t xml:space="preserve">       </w:t>
      </w: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3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3</w:t>
      </w:r>
      <w:r>
        <w:rPr>
          <w:rFonts w:ascii="Times New Roman" w:hAnsi="Times New Roman"/>
          <w:spacing w:val="-13"/>
          <w:sz w:val="28"/>
          <w:szCs w:val="28"/>
        </w:rPr>
        <w:t>.1. 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 Комиссия </w:t>
      </w:r>
      <w:r w:rsidRPr="00670045"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 состоит из равного числа родителей (законных представителей) воспитанников </w:t>
      </w:r>
    </w:p>
    <w:p w:rsidR="00F459FB" w:rsidRPr="003B2F12" w:rsidRDefault="00F459FB" w:rsidP="003F538A">
      <w:pPr>
        <w:pStyle w:val="11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3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lastRenderedPageBreak/>
        <w:t xml:space="preserve">( 2 чел.) и  работников организации </w:t>
      </w:r>
      <w:r>
        <w:rPr>
          <w:rFonts w:ascii="Times New Roman" w:hAnsi="Times New Roman"/>
          <w:spacing w:val="-13"/>
          <w:sz w:val="28"/>
          <w:szCs w:val="28"/>
        </w:rPr>
        <w:t xml:space="preserve"> (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2 чел.)   </w:t>
      </w:r>
    </w:p>
    <w:p w:rsidR="003F538A" w:rsidRPr="00DD3DD9" w:rsidRDefault="003F538A" w:rsidP="003F538A">
      <w:pPr>
        <w:pStyle w:val="11"/>
        <w:jc w:val="both"/>
        <w:rPr>
          <w:rFonts w:ascii="Times New Roman" w:hAnsi="Times New Roman"/>
          <w:spacing w:val="-13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3.2.   </w:t>
      </w:r>
      <w:r w:rsidRPr="00670045">
        <w:rPr>
          <w:rFonts w:ascii="Times New Roman" w:hAnsi="Times New Roman"/>
          <w:spacing w:val="-1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3</w:t>
      </w:r>
      <w:r>
        <w:rPr>
          <w:rFonts w:ascii="Times New Roman" w:hAnsi="Times New Roman"/>
          <w:spacing w:val="-13"/>
          <w:sz w:val="28"/>
          <w:szCs w:val="28"/>
        </w:rPr>
        <w:t>.3.   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Избранными в состав комиссии </w:t>
      </w:r>
      <w:r w:rsidRPr="00670045"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 от родительской общественности считаются кандидаты, </w:t>
      </w:r>
      <w:r w:rsidRPr="00670045">
        <w:rPr>
          <w:rFonts w:ascii="Times New Roman" w:hAnsi="Times New Roman"/>
          <w:spacing w:val="-1"/>
          <w:sz w:val="28"/>
          <w:szCs w:val="28"/>
        </w:rPr>
        <w:t xml:space="preserve">получившие большинство голосов на </w:t>
      </w:r>
      <w:r>
        <w:rPr>
          <w:rFonts w:ascii="Times New Roman" w:hAnsi="Times New Roman"/>
          <w:spacing w:val="-1"/>
          <w:sz w:val="28"/>
          <w:szCs w:val="28"/>
        </w:rPr>
        <w:t>заседании   Совета родителей</w:t>
      </w:r>
      <w:r w:rsidRPr="00670045">
        <w:rPr>
          <w:rFonts w:ascii="Times New Roman" w:hAnsi="Times New Roman"/>
          <w:spacing w:val="-1"/>
          <w:sz w:val="28"/>
          <w:szCs w:val="28"/>
        </w:rPr>
        <w:t>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3.4.  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Утверждение членов комиссии и назначение ее председателя оформляются приказом по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670045">
        <w:rPr>
          <w:rFonts w:ascii="Times New Roman" w:hAnsi="Times New Roman"/>
          <w:sz w:val="28"/>
          <w:szCs w:val="28"/>
          <w:lang w:eastAsia="ru-RU"/>
        </w:rPr>
        <w:t>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 </w:t>
      </w:r>
      <w:r w:rsidRPr="00670045">
        <w:rPr>
          <w:rFonts w:ascii="Times New Roman" w:hAnsi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3F538A" w:rsidRPr="000141A1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3.5.  </w:t>
      </w:r>
      <w:r w:rsidRPr="00670045">
        <w:rPr>
          <w:rFonts w:ascii="Times New Roman" w:hAnsi="Times New Roman"/>
          <w:sz w:val="28"/>
          <w:szCs w:val="28"/>
        </w:rPr>
        <w:t>Срок полномочий  комиссии</w:t>
      </w:r>
      <w:r w:rsidRPr="00670045">
        <w:rPr>
          <w:rFonts w:ascii="Times New Roman" w:hAnsi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z w:val="28"/>
          <w:szCs w:val="28"/>
        </w:rPr>
        <w:t xml:space="preserve"> составляет 1 год. 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70045">
        <w:rPr>
          <w:rFonts w:ascii="Times New Roman" w:hAnsi="Times New Roman"/>
          <w:b/>
          <w:sz w:val="28"/>
          <w:szCs w:val="28"/>
        </w:rPr>
        <w:t xml:space="preserve">4.       Деятельность  комиссии </w:t>
      </w:r>
      <w:r w:rsidRPr="00670045">
        <w:rPr>
          <w:rFonts w:ascii="Times New Roman" w:hAnsi="Times New Roman"/>
          <w:b/>
          <w:spacing w:val="-1"/>
          <w:sz w:val="28"/>
          <w:szCs w:val="28"/>
        </w:rPr>
        <w:t>по урегулированию споров</w:t>
      </w:r>
      <w:r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3F538A" w:rsidRPr="00670045" w:rsidRDefault="003F538A" w:rsidP="003F538A">
      <w:pPr>
        <w:pStyle w:val="Default"/>
        <w:spacing w:after="46"/>
        <w:jc w:val="both"/>
        <w:rPr>
          <w:sz w:val="28"/>
          <w:szCs w:val="28"/>
        </w:rPr>
      </w:pPr>
      <w:r w:rsidRPr="00670045">
        <w:rPr>
          <w:sz w:val="28"/>
          <w:szCs w:val="28"/>
        </w:rPr>
        <w:t xml:space="preserve">4.1.Работу комиссии  </w:t>
      </w:r>
      <w:r w:rsidRPr="00670045">
        <w:rPr>
          <w:spacing w:val="-1"/>
          <w:sz w:val="28"/>
          <w:szCs w:val="28"/>
        </w:rPr>
        <w:t>по урегулированию споров</w:t>
      </w:r>
      <w:r w:rsidRPr="00670045">
        <w:rPr>
          <w:sz w:val="28"/>
          <w:szCs w:val="28"/>
        </w:rPr>
        <w:t xml:space="preserve"> организует председатель комиссии. </w:t>
      </w:r>
    </w:p>
    <w:p w:rsidR="003F538A" w:rsidRPr="00670045" w:rsidRDefault="003F538A" w:rsidP="003F538A">
      <w:pPr>
        <w:pStyle w:val="Default"/>
        <w:jc w:val="both"/>
        <w:rPr>
          <w:sz w:val="28"/>
          <w:szCs w:val="28"/>
        </w:rPr>
      </w:pPr>
      <w:r w:rsidRPr="00670045">
        <w:rPr>
          <w:sz w:val="28"/>
          <w:szCs w:val="28"/>
        </w:rPr>
        <w:t xml:space="preserve">Председатель комиссии: </w:t>
      </w:r>
    </w:p>
    <w:p w:rsidR="003F538A" w:rsidRPr="00670045" w:rsidRDefault="003F538A" w:rsidP="003F538A">
      <w:pPr>
        <w:pStyle w:val="Default"/>
        <w:spacing w:after="101"/>
        <w:jc w:val="both"/>
        <w:rPr>
          <w:sz w:val="28"/>
          <w:szCs w:val="28"/>
        </w:rPr>
      </w:pPr>
      <w:r w:rsidRPr="00670045">
        <w:rPr>
          <w:sz w:val="28"/>
          <w:szCs w:val="28"/>
        </w:rPr>
        <w:t xml:space="preserve">- принимает заявления </w:t>
      </w:r>
      <w:r w:rsidRPr="00670045">
        <w:rPr>
          <w:sz w:val="28"/>
          <w:szCs w:val="28"/>
          <w:lang w:eastAsia="ru-RU"/>
        </w:rPr>
        <w:t xml:space="preserve">в письменной форме </w:t>
      </w:r>
      <w:r w:rsidRPr="00670045">
        <w:rPr>
          <w:sz w:val="28"/>
          <w:szCs w:val="28"/>
        </w:rPr>
        <w:t xml:space="preserve">от участников образовательного процесса; </w:t>
      </w:r>
    </w:p>
    <w:p w:rsidR="003F538A" w:rsidRPr="00670045" w:rsidRDefault="003F538A" w:rsidP="003F538A">
      <w:pPr>
        <w:spacing w:before="30" w:after="3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670045">
        <w:rPr>
          <w:sz w:val="28"/>
          <w:szCs w:val="28"/>
        </w:rPr>
        <w:t>-</w:t>
      </w:r>
      <w:r w:rsidRPr="00670045">
        <w:rPr>
          <w:rFonts w:ascii="Times New Roman" w:hAnsi="Times New Roman"/>
          <w:sz w:val="28"/>
          <w:szCs w:val="28"/>
        </w:rPr>
        <w:t xml:space="preserve"> выдает заявителю в письменном виде,</w:t>
      </w: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2 дней с момента  принятия  </w:t>
      </w:r>
      <w:r w:rsidRPr="00670045">
        <w:rPr>
          <w:rFonts w:ascii="Times New Roman" w:hAnsi="Times New Roman"/>
          <w:sz w:val="28"/>
          <w:szCs w:val="28"/>
        </w:rPr>
        <w:t>решение комиссии по урегулированию споров между участниками образовательных отношений;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  <w:r w:rsidRPr="00670045">
        <w:rPr>
          <w:rFonts w:ascii="Times New Roman" w:hAnsi="Times New Roman"/>
          <w:spacing w:val="-1"/>
          <w:sz w:val="28"/>
          <w:szCs w:val="28"/>
        </w:rPr>
        <w:t>4.2.  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</w:rPr>
        <w:t>4.3.  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Заявитель может обратиться </w:t>
      </w:r>
      <w:proofErr w:type="gramStart"/>
      <w:r w:rsidRPr="00670045">
        <w:rPr>
          <w:rFonts w:ascii="Times New Roman" w:hAnsi="Times New Roman"/>
          <w:spacing w:val="-2"/>
          <w:sz w:val="28"/>
          <w:szCs w:val="28"/>
        </w:rPr>
        <w:t>в  комиссию</w:t>
      </w:r>
      <w:r w:rsidRPr="00670045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 в десятидневный срок со дня</w:t>
      </w:r>
      <w:proofErr w:type="gramEnd"/>
      <w:r w:rsidRPr="00670045">
        <w:rPr>
          <w:rFonts w:ascii="Times New Roman" w:hAnsi="Times New Roman"/>
          <w:spacing w:val="-2"/>
          <w:sz w:val="28"/>
          <w:szCs w:val="28"/>
        </w:rPr>
        <w:t xml:space="preserve"> возникновения </w:t>
      </w:r>
      <w:r w:rsidRPr="00670045">
        <w:rPr>
          <w:rFonts w:ascii="Times New Roman" w:hAnsi="Times New Roman"/>
          <w:sz w:val="28"/>
          <w:szCs w:val="28"/>
        </w:rPr>
        <w:t>конфликтной ситуации и нарушения его прав.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0045">
        <w:rPr>
          <w:rFonts w:ascii="Times New Roman" w:hAnsi="Times New Roman"/>
          <w:color w:val="DAA520"/>
          <w:sz w:val="28"/>
          <w:szCs w:val="28"/>
          <w:lang w:eastAsia="ru-RU"/>
        </w:rPr>
        <w:t> 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 течение 3 дней после подачи письменного заявления  конфликтная ситуация не разрешается,  комиссия </w:t>
      </w:r>
      <w:r w:rsidRPr="00670045">
        <w:rPr>
          <w:rFonts w:ascii="Times New Roman" w:hAnsi="Times New Roman"/>
          <w:sz w:val="28"/>
          <w:szCs w:val="28"/>
        </w:rPr>
        <w:t xml:space="preserve">в течение 3-х дней организует проведение </w:t>
      </w: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Pr="00670045">
        <w:rPr>
          <w:rFonts w:ascii="Times New Roman" w:hAnsi="Times New Roman"/>
          <w:sz w:val="28"/>
          <w:szCs w:val="28"/>
        </w:rPr>
        <w:t xml:space="preserve">заседания комиссии для рассмотрения спорного вопроса; 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</w:rPr>
        <w:t xml:space="preserve">4.5. 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3F538A" w:rsidRPr="00670045" w:rsidRDefault="003F538A" w:rsidP="003F538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>4.6.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045">
        <w:rPr>
          <w:rFonts w:ascii="Times New Roman" w:hAnsi="Times New Roman"/>
          <w:color w:val="000000"/>
          <w:sz w:val="28"/>
          <w:szCs w:val="28"/>
          <w:lang w:eastAsia="ru-RU"/>
        </w:rPr>
        <w:t>Срок работы Комиссии не может превышать 5 дней с первого её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продлён, но не более чем на 10 дней.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</w:rPr>
        <w:t>4.4.  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 Комиссия </w:t>
      </w:r>
      <w:r w:rsidRPr="00670045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 w:rsidRPr="00670045">
        <w:rPr>
          <w:rFonts w:ascii="Times New Roman" w:hAnsi="Times New Roman"/>
          <w:sz w:val="28"/>
          <w:szCs w:val="28"/>
        </w:rPr>
        <w:t xml:space="preserve">принимает решение об урегулировании конфликтной ситуации, </w:t>
      </w:r>
      <w:r w:rsidRPr="00670045">
        <w:rPr>
          <w:rFonts w:ascii="Times New Roman" w:hAnsi="Times New Roman"/>
          <w:spacing w:val="1"/>
          <w:sz w:val="28"/>
          <w:szCs w:val="28"/>
        </w:rPr>
        <w:t>простым  большинством при наличии не менее   2/ 3 состава.</w:t>
      </w:r>
    </w:p>
    <w:p w:rsidR="003F538A" w:rsidRPr="00670045" w:rsidRDefault="003F538A" w:rsidP="003F538A">
      <w:pPr>
        <w:pStyle w:val="Style7"/>
        <w:widowControl/>
        <w:tabs>
          <w:tab w:val="left" w:pos="4022"/>
        </w:tabs>
        <w:jc w:val="both"/>
        <w:rPr>
          <w:sz w:val="28"/>
          <w:szCs w:val="28"/>
        </w:rPr>
      </w:pPr>
      <w:r w:rsidRPr="00670045">
        <w:rPr>
          <w:sz w:val="28"/>
          <w:szCs w:val="28"/>
        </w:rPr>
        <w:t xml:space="preserve">4.5. Принятое  комиссией по урегулированию споров решение оформляется протоколом </w:t>
      </w:r>
      <w:proofErr w:type="gramStart"/>
      <w:r w:rsidRPr="00670045">
        <w:rPr>
          <w:sz w:val="28"/>
          <w:szCs w:val="28"/>
        </w:rPr>
        <w:t>заседания</w:t>
      </w:r>
      <w:proofErr w:type="gramEnd"/>
      <w:r w:rsidRPr="00670045">
        <w:rPr>
          <w:spacing w:val="1"/>
          <w:sz w:val="28"/>
          <w:szCs w:val="28"/>
        </w:rPr>
        <w:t xml:space="preserve"> которые подписываются председателем </w:t>
      </w:r>
      <w:r w:rsidRPr="00670045">
        <w:rPr>
          <w:spacing w:val="3"/>
          <w:sz w:val="28"/>
          <w:szCs w:val="28"/>
        </w:rPr>
        <w:t>комиссии  и секретарем,</w:t>
      </w:r>
      <w:r w:rsidRPr="00670045">
        <w:rPr>
          <w:sz w:val="28"/>
          <w:szCs w:val="28"/>
        </w:rPr>
        <w:t xml:space="preserve"> и предоставляется заявителю (приложение №2). 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-13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lastRenderedPageBreak/>
        <w:t xml:space="preserve">4.6.          Решение комиссии </w:t>
      </w:r>
      <w:r w:rsidRPr="00670045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</w:t>
      </w:r>
      <w:r w:rsidRPr="00670045">
        <w:rPr>
          <w:rFonts w:ascii="Times New Roman" w:hAnsi="Times New Roman"/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3F538A" w:rsidRPr="000141A1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pacing w:val="-13"/>
          <w:sz w:val="28"/>
          <w:szCs w:val="28"/>
        </w:rPr>
        <w:t> </w:t>
      </w:r>
      <w:r w:rsidRPr="00670045">
        <w:rPr>
          <w:rFonts w:ascii="Times New Roman" w:hAnsi="Times New Roman"/>
          <w:sz w:val="28"/>
          <w:szCs w:val="28"/>
        </w:rPr>
        <w:t>4.7.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670045">
        <w:rPr>
          <w:rFonts w:ascii="Times New Roman" w:hAnsi="Times New Roman"/>
          <w:b/>
          <w:sz w:val="28"/>
          <w:szCs w:val="28"/>
        </w:rPr>
        <w:t xml:space="preserve">5.       Права членов комиссии </w:t>
      </w:r>
      <w:r w:rsidRPr="00670045">
        <w:rPr>
          <w:rFonts w:ascii="Times New Roman" w:hAnsi="Times New Roman"/>
          <w:b/>
          <w:bCs/>
          <w:sz w:val="28"/>
          <w:szCs w:val="28"/>
        </w:rPr>
        <w:t>по урегулированию споров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7004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F538A" w:rsidRDefault="003F538A" w:rsidP="003F538A">
      <w:pPr>
        <w:pStyle w:val="11"/>
        <w:jc w:val="both"/>
        <w:rPr>
          <w:rStyle w:val="FontStyle16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  <w:lang w:eastAsia="ru-RU"/>
        </w:rPr>
        <w:t>5.1.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  <w:r w:rsidRPr="00670045">
        <w:rPr>
          <w:rStyle w:val="FontStyle16"/>
          <w:sz w:val="28"/>
          <w:szCs w:val="28"/>
        </w:rPr>
        <w:t xml:space="preserve"> (приложение 1);</w:t>
      </w:r>
    </w:p>
    <w:p w:rsidR="003F538A" w:rsidRPr="00656B7E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Style w:val="FontStyle16"/>
          <w:sz w:val="28"/>
          <w:szCs w:val="28"/>
        </w:rPr>
        <w:t>5.2.Принимать решение по каждому спорному вопросу, относящемуся к ее компетенции (обжалование принятого решения возм</w:t>
      </w:r>
      <w:r>
        <w:rPr>
          <w:rStyle w:val="FontStyle16"/>
          <w:sz w:val="28"/>
          <w:szCs w:val="28"/>
        </w:rPr>
        <w:t>ожно в Управлении образования Администрации Карагайского  муниципального района</w:t>
      </w:r>
      <w:r w:rsidRPr="00656B7E">
        <w:rPr>
          <w:rStyle w:val="FontStyle16"/>
          <w:sz w:val="28"/>
          <w:szCs w:val="28"/>
        </w:rPr>
        <w:t xml:space="preserve">). </w:t>
      </w:r>
      <w:r w:rsidRPr="00656B7E">
        <w:rPr>
          <w:rFonts w:ascii="Times New Roman" w:hAnsi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045">
        <w:rPr>
          <w:rFonts w:ascii="Times New Roman" w:hAnsi="Times New Roman"/>
          <w:sz w:val="28"/>
          <w:szCs w:val="28"/>
          <w:lang w:eastAsia="ru-RU"/>
        </w:rPr>
        <w:t>5.3.  Рекомендовать, приостанавливать или отменять ранее принятое решение на основании проведенного изучения пр</w:t>
      </w:r>
      <w:r>
        <w:rPr>
          <w:rFonts w:ascii="Times New Roman" w:hAnsi="Times New Roman"/>
          <w:sz w:val="28"/>
          <w:szCs w:val="28"/>
          <w:lang w:eastAsia="ru-RU"/>
        </w:rPr>
        <w:t>и согласии конфликтующих сторон.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045">
        <w:rPr>
          <w:rFonts w:ascii="Times New Roman" w:hAnsi="Times New Roman"/>
          <w:sz w:val="28"/>
          <w:szCs w:val="28"/>
          <w:lang w:eastAsia="ru-RU"/>
        </w:rPr>
        <w:t xml:space="preserve">5.4.  Рекомендовать </w:t>
      </w:r>
      <w:r>
        <w:rPr>
          <w:rFonts w:ascii="Times New Roman" w:hAnsi="Times New Roman"/>
          <w:sz w:val="28"/>
          <w:szCs w:val="28"/>
          <w:lang w:eastAsia="ru-RU"/>
        </w:rPr>
        <w:t>внесение изменений в локальные акты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с целью демократизации основ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или расширения прав участников образовательного процесса.</w:t>
      </w:r>
    </w:p>
    <w:p w:rsidR="003F538A" w:rsidRPr="00670045" w:rsidRDefault="003F538A" w:rsidP="003F538A">
      <w:pPr>
        <w:pStyle w:val="11"/>
        <w:jc w:val="both"/>
        <w:rPr>
          <w:rStyle w:val="FontStyle16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</w:rPr>
        <w:t>5.5.Члены комиссии по урегулированию споров между участниками образовательных отношений имеют право на получение необходимых консу</w:t>
      </w:r>
      <w:r>
        <w:rPr>
          <w:rFonts w:ascii="Times New Roman" w:hAnsi="Times New Roman"/>
          <w:sz w:val="28"/>
          <w:szCs w:val="28"/>
        </w:rPr>
        <w:t>льтаций различных специалистов в учреждении</w:t>
      </w:r>
      <w:r w:rsidRPr="00670045">
        <w:rPr>
          <w:rFonts w:ascii="Times New Roman" w:hAnsi="Times New Roman"/>
          <w:sz w:val="28"/>
          <w:szCs w:val="28"/>
        </w:rPr>
        <w:t xml:space="preserve"> по вопросам, относящихся к компетенции  комиссии по урегулированию споров между участниками образовательных отношений,</w:t>
      </w:r>
      <w:r w:rsidRPr="00670045">
        <w:rPr>
          <w:rStyle w:val="FontStyle16"/>
          <w:sz w:val="28"/>
          <w:szCs w:val="28"/>
        </w:rPr>
        <w:t xml:space="preserve"> запрашивать дополнительную документацию, материалы для проведения самостоятельного изучения вопроса.</w:t>
      </w:r>
    </w:p>
    <w:p w:rsidR="003F538A" w:rsidRPr="00670045" w:rsidRDefault="003F538A" w:rsidP="003F538A">
      <w:pPr>
        <w:pStyle w:val="Style6"/>
        <w:widowControl/>
        <w:spacing w:line="240" w:lineRule="auto"/>
        <w:jc w:val="both"/>
        <w:rPr>
          <w:b/>
          <w:bCs/>
          <w:sz w:val="28"/>
          <w:szCs w:val="28"/>
        </w:rPr>
      </w:pPr>
      <w:r w:rsidRPr="00670045">
        <w:rPr>
          <w:rStyle w:val="FontStyle15"/>
          <w:sz w:val="28"/>
          <w:szCs w:val="28"/>
        </w:rPr>
        <w:t xml:space="preserve">6. </w:t>
      </w:r>
      <w:r>
        <w:rPr>
          <w:rStyle w:val="FontStyle15"/>
          <w:sz w:val="28"/>
          <w:szCs w:val="28"/>
        </w:rPr>
        <w:t xml:space="preserve">    </w:t>
      </w:r>
      <w:r w:rsidRPr="00670045">
        <w:rPr>
          <w:rStyle w:val="FontStyle15"/>
          <w:sz w:val="28"/>
          <w:szCs w:val="28"/>
        </w:rPr>
        <w:t xml:space="preserve">Обязанности членов комиссии </w:t>
      </w:r>
      <w:r w:rsidRPr="00670045">
        <w:rPr>
          <w:b/>
          <w:bCs/>
          <w:sz w:val="28"/>
          <w:szCs w:val="28"/>
        </w:rPr>
        <w:t>по урегулированию споров</w:t>
      </w:r>
      <w:r>
        <w:rPr>
          <w:b/>
          <w:bCs/>
          <w:sz w:val="28"/>
          <w:szCs w:val="28"/>
        </w:rPr>
        <w:t>.</w:t>
      </w:r>
      <w:r w:rsidRPr="00670045">
        <w:rPr>
          <w:b/>
          <w:sz w:val="28"/>
          <w:szCs w:val="28"/>
        </w:rPr>
        <w:t xml:space="preserve">       </w:t>
      </w:r>
    </w:p>
    <w:p w:rsidR="003F538A" w:rsidRPr="00670045" w:rsidRDefault="003F538A" w:rsidP="003F538A">
      <w:pPr>
        <w:pStyle w:val="Style1"/>
        <w:widowControl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>6.1. Присутствовать на всех заседаниях комиссии;</w:t>
      </w:r>
    </w:p>
    <w:p w:rsidR="003F538A" w:rsidRPr="00670045" w:rsidRDefault="003F538A" w:rsidP="003F538A">
      <w:pPr>
        <w:pStyle w:val="Style4"/>
        <w:widowControl/>
        <w:tabs>
          <w:tab w:val="left" w:pos="134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>6.2.Принимать активное участие в рассмотрении поданных заявлений в устной или письменной форме;</w:t>
      </w:r>
    </w:p>
    <w:p w:rsidR="003F538A" w:rsidRPr="00670045" w:rsidRDefault="003F538A" w:rsidP="003F538A">
      <w:pPr>
        <w:pStyle w:val="Style4"/>
        <w:widowControl/>
        <w:tabs>
          <w:tab w:val="left" w:pos="134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>6.3.Принимать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3F538A" w:rsidRPr="00670045" w:rsidRDefault="003F538A" w:rsidP="003F538A">
      <w:pPr>
        <w:pStyle w:val="Style4"/>
        <w:widowControl/>
        <w:tabs>
          <w:tab w:val="left" w:pos="134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>6.4.Принимать своевременно решение, если не оговорены дополнительные сроки рассмотрения заявления;</w:t>
      </w:r>
    </w:p>
    <w:p w:rsidR="003F538A" w:rsidRPr="00670045" w:rsidRDefault="003F538A" w:rsidP="003F538A">
      <w:pPr>
        <w:pStyle w:val="Style4"/>
        <w:widowControl/>
        <w:tabs>
          <w:tab w:val="left" w:pos="134"/>
        </w:tabs>
        <w:spacing w:line="240" w:lineRule="auto"/>
        <w:rPr>
          <w:rStyle w:val="FontStyle16"/>
          <w:sz w:val="28"/>
          <w:szCs w:val="28"/>
        </w:rPr>
      </w:pPr>
      <w:r w:rsidRPr="00670045">
        <w:rPr>
          <w:rStyle w:val="FontStyle16"/>
          <w:sz w:val="28"/>
          <w:szCs w:val="28"/>
        </w:rPr>
        <w:t>6.5.Давать обоснованный ответ заявителю в устной или письменной форме в соответствии с пожеланием заявителя.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670045">
        <w:rPr>
          <w:rFonts w:ascii="Times New Roman" w:hAnsi="Times New Roman"/>
          <w:b/>
          <w:sz w:val="28"/>
          <w:szCs w:val="28"/>
        </w:rPr>
        <w:t xml:space="preserve">7.       Делопроизводство комиссии </w:t>
      </w:r>
      <w:r w:rsidRPr="00670045">
        <w:rPr>
          <w:rFonts w:ascii="Times New Roman" w:hAnsi="Times New Roman"/>
          <w:b/>
          <w:bCs/>
          <w:sz w:val="28"/>
          <w:szCs w:val="28"/>
        </w:rPr>
        <w:t>по урегулированию споров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7004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F538A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0045">
        <w:rPr>
          <w:rFonts w:ascii="Times New Roman" w:hAnsi="Times New Roman"/>
          <w:sz w:val="28"/>
          <w:szCs w:val="28"/>
        </w:rPr>
        <w:t>7.1.     Заседания  комиссии по урегулированию споров между участниками образовательных отношений оформляются протоколом, который хранится в детском саду в течение  трех лет.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Книга протоколов прошита, пронумерована, нумерация протоколов ведется с начала календарного года.</w:t>
      </w: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DD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Примечание: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Данное Положение принимается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общем 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собрании трудового коллектива и согласовывается с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родителей  МБДОУ. Утверждается приказом заведующей МБДОУ.  Срок </w:t>
      </w:r>
      <w:r w:rsidRPr="00670045">
        <w:rPr>
          <w:rFonts w:ascii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670045">
        <w:rPr>
          <w:rFonts w:ascii="Times New Roman" w:hAnsi="Times New Roman"/>
          <w:sz w:val="28"/>
          <w:szCs w:val="28"/>
          <w:lang w:eastAsia="ru-RU"/>
        </w:rPr>
        <w:t>не устанавливается.</w:t>
      </w: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538A" w:rsidRPr="00670045" w:rsidRDefault="003F538A" w:rsidP="003F538A">
      <w:pPr>
        <w:pStyle w:val="11"/>
        <w:jc w:val="both"/>
        <w:rPr>
          <w:rFonts w:ascii="Times New Roman" w:hAnsi="Times New Roman"/>
          <w:spacing w:val="-1"/>
          <w:sz w:val="28"/>
          <w:szCs w:val="28"/>
        </w:rPr>
        <w:sectPr w:rsidR="003F538A" w:rsidRPr="00670045" w:rsidSect="00670045">
          <w:pgSz w:w="11906" w:h="16838"/>
          <w:pgMar w:top="540" w:right="850" w:bottom="1134" w:left="900" w:header="708" w:footer="708" w:gutter="0"/>
          <w:cols w:space="708"/>
          <w:docGrid w:linePitch="360"/>
        </w:sectPr>
      </w:pPr>
    </w:p>
    <w:p w:rsidR="003F538A" w:rsidRPr="00670045" w:rsidRDefault="003F538A" w:rsidP="003F538A">
      <w:pPr>
        <w:pStyle w:val="Style1"/>
        <w:widowControl/>
        <w:rPr>
          <w:rStyle w:val="FontStyle16"/>
          <w:b/>
          <w:sz w:val="28"/>
          <w:szCs w:val="28"/>
        </w:rPr>
      </w:pPr>
      <w:r w:rsidRPr="00047B2D">
        <w:rPr>
          <w:rStyle w:val="FontStyle15"/>
          <w:b w:val="0"/>
          <w:sz w:val="28"/>
        </w:rPr>
        <w:lastRenderedPageBreak/>
        <w:t>Приложение</w:t>
      </w:r>
      <w:r w:rsidRPr="00047B2D">
        <w:rPr>
          <w:rStyle w:val="FontStyle15"/>
          <w:b w:val="0"/>
          <w:sz w:val="28"/>
          <w:szCs w:val="28"/>
        </w:rPr>
        <w:t xml:space="preserve"> </w:t>
      </w:r>
      <w:r w:rsidRPr="00670045">
        <w:rPr>
          <w:rStyle w:val="FontStyle15"/>
          <w:b w:val="0"/>
          <w:sz w:val="28"/>
          <w:szCs w:val="28"/>
        </w:rPr>
        <w:t xml:space="preserve">№ </w:t>
      </w:r>
      <w:r w:rsidRPr="00F64470">
        <w:rPr>
          <w:rStyle w:val="FontStyle16"/>
          <w:sz w:val="28"/>
          <w:szCs w:val="28"/>
        </w:rPr>
        <w:t xml:space="preserve">1 </w:t>
      </w:r>
    </w:p>
    <w:p w:rsidR="003F538A" w:rsidRPr="00670045" w:rsidRDefault="003F538A" w:rsidP="003F538A">
      <w:pPr>
        <w:pStyle w:val="Style6"/>
        <w:widowControl/>
        <w:spacing w:line="240" w:lineRule="auto"/>
        <w:ind w:left="2410"/>
        <w:jc w:val="both"/>
        <w:rPr>
          <w:sz w:val="28"/>
          <w:szCs w:val="28"/>
        </w:rPr>
      </w:pPr>
    </w:p>
    <w:p w:rsidR="003F538A" w:rsidRPr="00670045" w:rsidRDefault="003F538A" w:rsidP="003F538A">
      <w:pPr>
        <w:pStyle w:val="Style6"/>
        <w:widowControl/>
        <w:spacing w:line="240" w:lineRule="auto"/>
        <w:ind w:left="2410"/>
        <w:jc w:val="both"/>
        <w:rPr>
          <w:b/>
          <w:sz w:val="28"/>
          <w:szCs w:val="28"/>
        </w:rPr>
      </w:pPr>
      <w:r w:rsidRPr="00670045">
        <w:rPr>
          <w:rStyle w:val="FontStyle15"/>
          <w:sz w:val="28"/>
          <w:szCs w:val="28"/>
        </w:rPr>
        <w:t xml:space="preserve">Образец заявления в комиссию </w:t>
      </w:r>
      <w:r w:rsidRPr="00670045">
        <w:rPr>
          <w:b/>
          <w:bCs/>
          <w:sz w:val="28"/>
          <w:szCs w:val="28"/>
        </w:rPr>
        <w:t>по урегулированию споров</w:t>
      </w:r>
      <w:r w:rsidRPr="00670045">
        <w:rPr>
          <w:b/>
          <w:sz w:val="28"/>
          <w:szCs w:val="28"/>
        </w:rPr>
        <w:t xml:space="preserve">       </w:t>
      </w:r>
    </w:p>
    <w:p w:rsidR="003F538A" w:rsidRPr="00670045" w:rsidRDefault="003F538A" w:rsidP="003F538A">
      <w:pPr>
        <w:pStyle w:val="Style6"/>
        <w:widowControl/>
        <w:spacing w:line="240" w:lineRule="auto"/>
        <w:ind w:left="2410"/>
        <w:jc w:val="both"/>
        <w:rPr>
          <w:b/>
          <w:sz w:val="28"/>
          <w:szCs w:val="28"/>
        </w:rPr>
      </w:pPr>
    </w:p>
    <w:p w:rsidR="003F538A" w:rsidRPr="00670045" w:rsidRDefault="003F538A" w:rsidP="003F538A">
      <w:pPr>
        <w:pStyle w:val="Style6"/>
        <w:widowControl/>
        <w:spacing w:line="240" w:lineRule="auto"/>
        <w:ind w:left="2410"/>
        <w:jc w:val="both"/>
        <w:rPr>
          <w:b/>
          <w:sz w:val="28"/>
          <w:szCs w:val="28"/>
        </w:rPr>
      </w:pPr>
    </w:p>
    <w:p w:rsidR="003F538A" w:rsidRPr="00F64470" w:rsidRDefault="003F538A" w:rsidP="003F538A">
      <w:pPr>
        <w:pStyle w:val="Style1"/>
        <w:widowControl/>
        <w:rPr>
          <w:rStyle w:val="FontStyle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F64470">
        <w:rPr>
          <w:rStyle w:val="FontStyle16"/>
        </w:rPr>
        <w:t xml:space="preserve">Председателю комиссии </w:t>
      </w:r>
    </w:p>
    <w:p w:rsidR="003F538A" w:rsidRPr="00F64470" w:rsidRDefault="003F538A" w:rsidP="003F538A">
      <w:pPr>
        <w:pStyle w:val="Style1"/>
        <w:widowControl/>
        <w:ind w:left="6667"/>
        <w:rPr>
          <w:b/>
        </w:rPr>
      </w:pPr>
      <w:r w:rsidRPr="00F64470">
        <w:rPr>
          <w:bCs/>
        </w:rPr>
        <w:t>по урегулированию споров</w:t>
      </w:r>
      <w:r w:rsidRPr="00F64470">
        <w:rPr>
          <w:b/>
        </w:rPr>
        <w:t xml:space="preserve">      </w:t>
      </w:r>
    </w:p>
    <w:p w:rsidR="003F538A" w:rsidRDefault="003F538A" w:rsidP="003F538A">
      <w:pPr>
        <w:pStyle w:val="Style1"/>
        <w:widowControl/>
        <w:ind w:left="6667"/>
        <w:rPr>
          <w:rStyle w:val="FontStyle16"/>
        </w:rPr>
      </w:pPr>
      <w:r w:rsidRPr="00F64470">
        <w:rPr>
          <w:b/>
        </w:rPr>
        <w:t xml:space="preserve"> </w:t>
      </w:r>
      <w:r>
        <w:rPr>
          <w:rStyle w:val="FontStyle16"/>
        </w:rPr>
        <w:t>МБДОУ</w:t>
      </w:r>
      <w:proofErr w:type="gramStart"/>
      <w:r>
        <w:rPr>
          <w:rStyle w:val="FontStyle16"/>
        </w:rPr>
        <w:t>«</w:t>
      </w:r>
      <w:proofErr w:type="spellStart"/>
      <w:r>
        <w:rPr>
          <w:rStyle w:val="FontStyle16"/>
        </w:rPr>
        <w:t>З</w:t>
      </w:r>
      <w:proofErr w:type="gramEnd"/>
      <w:r>
        <w:rPr>
          <w:rStyle w:val="FontStyle16"/>
        </w:rPr>
        <w:t>юкайский</w:t>
      </w:r>
      <w:proofErr w:type="spellEnd"/>
      <w:r>
        <w:rPr>
          <w:rStyle w:val="FontStyle16"/>
        </w:rPr>
        <w:t xml:space="preserve"> </w:t>
      </w:r>
    </w:p>
    <w:p w:rsidR="003F538A" w:rsidRPr="00F64470" w:rsidRDefault="003F538A" w:rsidP="003F538A">
      <w:pPr>
        <w:pStyle w:val="Style1"/>
        <w:widowControl/>
        <w:ind w:left="6667"/>
        <w:rPr>
          <w:rStyle w:val="FontStyle16"/>
        </w:rPr>
      </w:pPr>
      <w:r>
        <w:rPr>
          <w:rStyle w:val="FontStyle16"/>
        </w:rPr>
        <w:t>д</w:t>
      </w:r>
      <w:r w:rsidRPr="00F64470">
        <w:rPr>
          <w:rStyle w:val="FontStyle16"/>
        </w:rPr>
        <w:t>етский</w:t>
      </w:r>
      <w:r>
        <w:rPr>
          <w:rStyle w:val="FontStyle16"/>
        </w:rPr>
        <w:t xml:space="preserve"> </w:t>
      </w:r>
      <w:r w:rsidRPr="00F64470">
        <w:rPr>
          <w:rStyle w:val="FontStyle16"/>
        </w:rPr>
        <w:t>сад</w:t>
      </w:r>
      <w:r>
        <w:rPr>
          <w:rStyle w:val="FontStyle16"/>
        </w:rPr>
        <w:t xml:space="preserve"> № 3</w:t>
      </w:r>
      <w:r w:rsidRPr="00F64470">
        <w:rPr>
          <w:rStyle w:val="FontStyle16"/>
        </w:rPr>
        <w:t>»</w:t>
      </w:r>
    </w:p>
    <w:p w:rsidR="003F538A" w:rsidRPr="00F64470" w:rsidRDefault="003F538A" w:rsidP="003F538A">
      <w:pPr>
        <w:pStyle w:val="Style1"/>
        <w:widowControl/>
        <w:ind w:left="6667"/>
      </w:pPr>
      <w:r w:rsidRPr="00F64470">
        <w:rPr>
          <w:rStyle w:val="FontStyle16"/>
        </w:rPr>
        <w:t>______________________</w:t>
      </w:r>
    </w:p>
    <w:p w:rsidR="003F538A" w:rsidRPr="00F64470" w:rsidRDefault="003F538A" w:rsidP="003F538A">
      <w:pPr>
        <w:pStyle w:val="Style2"/>
        <w:widowControl/>
        <w:ind w:left="7517"/>
        <w:rPr>
          <w:rStyle w:val="FontStyle18"/>
        </w:rPr>
      </w:pPr>
      <w:r w:rsidRPr="00F64470">
        <w:rPr>
          <w:rStyle w:val="FontStyle18"/>
        </w:rPr>
        <w:t>(ФИО)</w:t>
      </w:r>
    </w:p>
    <w:p w:rsidR="003F538A" w:rsidRPr="00F64470" w:rsidRDefault="003F538A" w:rsidP="003F538A">
      <w:pPr>
        <w:pStyle w:val="Style2"/>
        <w:widowControl/>
        <w:jc w:val="right"/>
      </w:pPr>
      <w:r w:rsidRPr="00F64470">
        <w:t xml:space="preserve">                                                                               </w:t>
      </w:r>
      <w:r>
        <w:t xml:space="preserve">                            </w:t>
      </w:r>
      <w:r w:rsidRPr="00F64470">
        <w:t>____________________________</w:t>
      </w:r>
    </w:p>
    <w:p w:rsidR="003F538A" w:rsidRPr="00F64470" w:rsidRDefault="003F538A" w:rsidP="003F538A">
      <w:pPr>
        <w:pStyle w:val="Style2"/>
        <w:widowControl/>
        <w:jc w:val="right"/>
      </w:pPr>
      <w:r w:rsidRPr="00F64470">
        <w:t>____________________________</w:t>
      </w:r>
    </w:p>
    <w:p w:rsidR="003F538A" w:rsidRPr="00F64470" w:rsidRDefault="003F538A" w:rsidP="003F538A">
      <w:pPr>
        <w:pStyle w:val="Style2"/>
        <w:widowControl/>
        <w:ind w:left="7522"/>
        <w:rPr>
          <w:rStyle w:val="FontStyle18"/>
        </w:rPr>
      </w:pPr>
      <w:r w:rsidRPr="00F64470">
        <w:rPr>
          <w:rStyle w:val="FontStyle18"/>
        </w:rPr>
        <w:t>(ФИО)</w:t>
      </w:r>
    </w:p>
    <w:p w:rsidR="003F538A" w:rsidRPr="00F64470" w:rsidRDefault="003F538A" w:rsidP="003F538A">
      <w:pPr>
        <w:pStyle w:val="Style6"/>
        <w:widowControl/>
        <w:spacing w:line="240" w:lineRule="auto"/>
      </w:pPr>
    </w:p>
    <w:p w:rsidR="003F538A" w:rsidRPr="00F64470" w:rsidRDefault="003F538A" w:rsidP="003F538A">
      <w:pPr>
        <w:pStyle w:val="Style6"/>
        <w:widowControl/>
        <w:spacing w:line="240" w:lineRule="auto"/>
        <w:rPr>
          <w:rStyle w:val="FontStyle15"/>
        </w:rPr>
      </w:pPr>
      <w:r w:rsidRPr="00F64470">
        <w:rPr>
          <w:rStyle w:val="FontStyle15"/>
        </w:rPr>
        <w:t>заявление</w:t>
      </w:r>
    </w:p>
    <w:p w:rsidR="003F538A" w:rsidRPr="00F64470" w:rsidRDefault="003F538A" w:rsidP="003F538A">
      <w:pPr>
        <w:pStyle w:val="Style1"/>
        <w:widowControl/>
        <w:ind w:left="710"/>
        <w:jc w:val="left"/>
      </w:pPr>
    </w:p>
    <w:p w:rsidR="003F538A" w:rsidRDefault="003F538A" w:rsidP="003F538A">
      <w:pPr>
        <w:pStyle w:val="Style1"/>
        <w:widowControl/>
        <w:tabs>
          <w:tab w:val="left" w:leader="underscore" w:pos="5227"/>
        </w:tabs>
        <w:ind w:left="710"/>
        <w:jc w:val="left"/>
        <w:rPr>
          <w:rStyle w:val="FontStyle16"/>
        </w:rPr>
      </w:pPr>
      <w:r w:rsidRPr="00F64470">
        <w:rPr>
          <w:rStyle w:val="FontStyle16"/>
        </w:rPr>
        <w:t xml:space="preserve">Прошу рассмотреть  возникшую ситуацию  _____________________________________ </w:t>
      </w:r>
    </w:p>
    <w:p w:rsidR="003F538A" w:rsidRPr="00F64470" w:rsidRDefault="003F538A" w:rsidP="003F538A">
      <w:pPr>
        <w:pStyle w:val="Style1"/>
        <w:widowControl/>
        <w:tabs>
          <w:tab w:val="left" w:leader="underscore" w:pos="5227"/>
        </w:tabs>
        <w:ind w:left="710"/>
        <w:jc w:val="left"/>
        <w:rPr>
          <w:rStyle w:val="FontStyle16"/>
        </w:rPr>
      </w:pPr>
      <w:r w:rsidRPr="00F64470">
        <w:rPr>
          <w:rStyle w:val="FontStyle16"/>
        </w:rPr>
        <w:t xml:space="preserve">( предметное описание ситуации). </w:t>
      </w:r>
    </w:p>
    <w:p w:rsidR="003F538A" w:rsidRPr="00F64470" w:rsidRDefault="003F538A" w:rsidP="003F538A">
      <w:pPr>
        <w:pStyle w:val="Style1"/>
        <w:widowControl/>
        <w:tabs>
          <w:tab w:val="left" w:leader="underscore" w:pos="5227"/>
        </w:tabs>
        <w:ind w:left="710"/>
        <w:jc w:val="left"/>
        <w:rPr>
          <w:rStyle w:val="FontStyle16"/>
        </w:rPr>
      </w:pPr>
      <w:r w:rsidRPr="00F64470">
        <w:rPr>
          <w:rStyle w:val="FontStyle16"/>
        </w:rPr>
        <w:t xml:space="preserve">Считаю, что </w:t>
      </w:r>
      <w:proofErr w:type="gramStart"/>
      <w:r w:rsidRPr="00F64470">
        <w:rPr>
          <w:rStyle w:val="FontStyle16"/>
        </w:rPr>
        <w:t xml:space="preserve">( </w:t>
      </w:r>
      <w:proofErr w:type="gramEnd"/>
      <w:r w:rsidRPr="00F64470">
        <w:rPr>
          <w:rStyle w:val="FontStyle16"/>
        </w:rPr>
        <w:t>воспитателем, педагогом, родителем</w:t>
      </w:r>
      <w:r>
        <w:rPr>
          <w:rStyle w:val="FontStyle16"/>
        </w:rPr>
        <w:t>, администрацией</w:t>
      </w:r>
      <w:r w:rsidRPr="00F64470">
        <w:rPr>
          <w:rStyle w:val="FontStyle16"/>
        </w:rPr>
        <w:t xml:space="preserve">) </w:t>
      </w:r>
    </w:p>
    <w:p w:rsidR="003F538A" w:rsidRPr="00F64470" w:rsidRDefault="003F538A" w:rsidP="003F538A">
      <w:pPr>
        <w:pStyle w:val="Style1"/>
        <w:widowControl/>
        <w:tabs>
          <w:tab w:val="left" w:leader="underscore" w:pos="1954"/>
        </w:tabs>
        <w:ind w:left="629"/>
        <w:jc w:val="left"/>
        <w:rPr>
          <w:rStyle w:val="FontStyle16"/>
        </w:rPr>
      </w:pPr>
      <w:r w:rsidRPr="00F64470">
        <w:rPr>
          <w:rStyle w:val="FontStyle16"/>
        </w:rPr>
        <w:t>___________________________________________________________________</w:t>
      </w:r>
    </w:p>
    <w:p w:rsidR="003F538A" w:rsidRPr="00F64470" w:rsidRDefault="003F538A" w:rsidP="003F538A">
      <w:pPr>
        <w:pStyle w:val="Style8"/>
        <w:widowControl/>
        <w:ind w:left="1070"/>
        <w:rPr>
          <w:rStyle w:val="FontStyle19"/>
        </w:rPr>
      </w:pPr>
      <w:r w:rsidRPr="00F64470">
        <w:rPr>
          <w:rStyle w:val="FontStyle19"/>
        </w:rPr>
        <w:t>(ФИО)</w:t>
      </w:r>
    </w:p>
    <w:p w:rsidR="003F538A" w:rsidRPr="00F64470" w:rsidRDefault="003F538A" w:rsidP="003F538A">
      <w:pPr>
        <w:pStyle w:val="Style9"/>
        <w:widowControl/>
        <w:ind w:left="1627"/>
      </w:pPr>
    </w:p>
    <w:p w:rsidR="003F538A" w:rsidRPr="00F64470" w:rsidRDefault="003F538A" w:rsidP="003F538A">
      <w:pPr>
        <w:pStyle w:val="Style9"/>
        <w:widowControl/>
      </w:pPr>
      <w:r w:rsidRPr="00F64470">
        <w:t xml:space="preserve">          </w:t>
      </w:r>
    </w:p>
    <w:p w:rsidR="003F538A" w:rsidRPr="00F64470" w:rsidRDefault="003F538A" w:rsidP="003F538A">
      <w:pPr>
        <w:pStyle w:val="Style9"/>
        <w:widowControl/>
        <w:tabs>
          <w:tab w:val="left" w:pos="6206"/>
        </w:tabs>
        <w:rPr>
          <w:rStyle w:val="FontStyle19"/>
        </w:rPr>
      </w:pPr>
      <w:r>
        <w:t xml:space="preserve">                       </w:t>
      </w:r>
      <w:r w:rsidRPr="00F64470">
        <w:rPr>
          <w:rStyle w:val="FontStyle19"/>
        </w:rPr>
        <w:t>Число</w:t>
      </w:r>
      <w:r w:rsidRPr="00F64470">
        <w:rPr>
          <w:rStyle w:val="FontStyle19"/>
        </w:rPr>
        <w:tab/>
        <w:t>Подпись</w:t>
      </w:r>
    </w:p>
    <w:p w:rsidR="003F538A" w:rsidRPr="00CA43B2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ind w:left="3878"/>
      </w:pPr>
    </w:p>
    <w:p w:rsidR="003F538A" w:rsidRDefault="003F538A" w:rsidP="003F538A">
      <w:pPr>
        <w:pStyle w:val="Style1"/>
        <w:widowControl/>
        <w:jc w:val="left"/>
      </w:pPr>
      <w:r>
        <w:t xml:space="preserve"> </w:t>
      </w: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Default="003F538A" w:rsidP="003F538A">
      <w:pPr>
        <w:pStyle w:val="Style1"/>
        <w:widowControl/>
        <w:jc w:val="left"/>
      </w:pPr>
    </w:p>
    <w:p w:rsidR="003F538A" w:rsidRPr="00047B2D" w:rsidRDefault="003F538A" w:rsidP="003F538A">
      <w:pPr>
        <w:pStyle w:val="Style1"/>
        <w:widowControl/>
        <w:jc w:val="left"/>
        <w:rPr>
          <w:rStyle w:val="FontStyle16"/>
          <w:sz w:val="28"/>
          <w:szCs w:val="28"/>
        </w:rPr>
      </w:pPr>
      <w:r>
        <w:lastRenderedPageBreak/>
        <w:t xml:space="preserve"> </w:t>
      </w:r>
      <w:r w:rsidRPr="00047B2D">
        <w:rPr>
          <w:rStyle w:val="FontStyle15"/>
          <w:b w:val="0"/>
          <w:sz w:val="28"/>
          <w:szCs w:val="28"/>
        </w:rPr>
        <w:t xml:space="preserve">Приложение № </w:t>
      </w:r>
      <w:r w:rsidRPr="00047B2D">
        <w:rPr>
          <w:rStyle w:val="FontStyle16"/>
          <w:sz w:val="28"/>
          <w:szCs w:val="28"/>
        </w:rPr>
        <w:t xml:space="preserve">2 </w:t>
      </w:r>
    </w:p>
    <w:p w:rsidR="003F538A" w:rsidRPr="00CA43B2" w:rsidRDefault="003F538A" w:rsidP="003F538A">
      <w:pPr>
        <w:pStyle w:val="Style6"/>
        <w:widowControl/>
        <w:spacing w:line="240" w:lineRule="auto"/>
        <w:ind w:left="2122" w:right="2150"/>
        <w:jc w:val="both"/>
      </w:pPr>
    </w:p>
    <w:p w:rsidR="003F538A" w:rsidRPr="00CA43B2" w:rsidRDefault="003F538A" w:rsidP="003F538A">
      <w:pPr>
        <w:pStyle w:val="Style6"/>
        <w:widowControl/>
        <w:spacing w:line="240" w:lineRule="auto"/>
        <w:ind w:left="2122" w:right="2150"/>
      </w:pPr>
    </w:p>
    <w:p w:rsidR="003F538A" w:rsidRPr="00047B2D" w:rsidRDefault="003F538A" w:rsidP="003F538A">
      <w:pPr>
        <w:pStyle w:val="Style6"/>
        <w:widowControl/>
        <w:tabs>
          <w:tab w:val="left" w:leader="underscore" w:pos="4915"/>
          <w:tab w:val="left" w:leader="underscore" w:pos="7546"/>
        </w:tabs>
        <w:spacing w:line="240" w:lineRule="auto"/>
        <w:ind w:left="2122" w:right="2150"/>
        <w:rPr>
          <w:rStyle w:val="FontStyle15"/>
          <w:sz w:val="28"/>
          <w:szCs w:val="28"/>
        </w:rPr>
      </w:pPr>
      <w:r w:rsidRPr="00047B2D">
        <w:rPr>
          <w:rStyle w:val="FontStyle15"/>
          <w:sz w:val="28"/>
          <w:szCs w:val="28"/>
        </w:rPr>
        <w:t xml:space="preserve">Решение комиссии </w:t>
      </w:r>
      <w:r w:rsidRPr="00047B2D">
        <w:rPr>
          <w:b/>
          <w:bCs/>
          <w:sz w:val="28"/>
          <w:szCs w:val="28"/>
        </w:rPr>
        <w:t>по урегулированию споров</w:t>
      </w:r>
      <w:r w:rsidRPr="00047B2D">
        <w:rPr>
          <w:b/>
          <w:sz w:val="28"/>
          <w:szCs w:val="28"/>
        </w:rPr>
        <w:t xml:space="preserve">       </w:t>
      </w:r>
      <w:r w:rsidRPr="00047B2D">
        <w:rPr>
          <w:rStyle w:val="FontStyle15"/>
          <w:sz w:val="28"/>
          <w:szCs w:val="28"/>
        </w:rPr>
        <w:br/>
      </w:r>
    </w:p>
    <w:p w:rsidR="003F538A" w:rsidRPr="00CA43B2" w:rsidRDefault="003F538A" w:rsidP="003F538A">
      <w:pPr>
        <w:pStyle w:val="Style6"/>
        <w:widowControl/>
        <w:tabs>
          <w:tab w:val="left" w:leader="underscore" w:pos="4915"/>
          <w:tab w:val="left" w:leader="underscore" w:pos="7546"/>
        </w:tabs>
        <w:spacing w:line="240" w:lineRule="auto"/>
        <w:ind w:left="2122" w:right="2150"/>
        <w:rPr>
          <w:rStyle w:val="FontStyle18"/>
        </w:rPr>
      </w:pPr>
      <w:r w:rsidRPr="00CA43B2">
        <w:rPr>
          <w:rStyle w:val="FontStyle15"/>
        </w:rPr>
        <w:br/>
      </w:r>
    </w:p>
    <w:p w:rsidR="003F538A" w:rsidRPr="00CA43B2" w:rsidRDefault="003F538A" w:rsidP="003F538A">
      <w:pPr>
        <w:pStyle w:val="Style1"/>
        <w:widowControl/>
        <w:jc w:val="right"/>
      </w:pPr>
    </w:p>
    <w:p w:rsidR="003F538A" w:rsidRPr="00CA43B2" w:rsidRDefault="003F538A" w:rsidP="003F538A">
      <w:pPr>
        <w:pStyle w:val="Style1"/>
        <w:widowControl/>
        <w:jc w:val="right"/>
      </w:pP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 w:rsidRPr="00F33A9B">
        <w:rPr>
          <w:rStyle w:val="FontStyle16"/>
        </w:rPr>
        <w:t xml:space="preserve">Комиссия </w:t>
      </w:r>
      <w:r w:rsidRPr="00F33A9B">
        <w:rPr>
          <w:bCs/>
        </w:rPr>
        <w:t>по урегулированию споров</w:t>
      </w:r>
      <w:r w:rsidRPr="00B13A2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МБДОУ «</w:t>
      </w:r>
      <w:proofErr w:type="spellStart"/>
      <w:r>
        <w:rPr>
          <w:b/>
          <w:sz w:val="20"/>
          <w:szCs w:val="20"/>
        </w:rPr>
        <w:t>Зюкайский</w:t>
      </w:r>
      <w:proofErr w:type="spellEnd"/>
      <w:r>
        <w:rPr>
          <w:b/>
          <w:sz w:val="20"/>
          <w:szCs w:val="20"/>
        </w:rPr>
        <w:t xml:space="preserve"> детский сад №3»</w:t>
      </w:r>
      <w:r w:rsidRPr="00B13A2E">
        <w:rPr>
          <w:b/>
          <w:sz w:val="20"/>
          <w:szCs w:val="20"/>
        </w:rPr>
        <w:t xml:space="preserve">   </w:t>
      </w:r>
      <w:r w:rsidRPr="00CA43B2">
        <w:rPr>
          <w:rStyle w:val="FontStyle16"/>
        </w:rPr>
        <w:t xml:space="preserve">для разрешения спорного вопроса </w:t>
      </w:r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между</w:t>
      </w:r>
      <w:proofErr w:type="gramEnd"/>
      <w:r>
        <w:rPr>
          <w:rStyle w:val="FontStyle16"/>
        </w:rPr>
        <w:t xml:space="preserve"> </w:t>
      </w: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>(ФИО и должность)_____________________________________________________________</w:t>
      </w: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>и (ФИО и должность)_____________________________________________________________</w:t>
      </w: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 xml:space="preserve">в </w:t>
      </w:r>
      <w:r w:rsidRPr="00CA43B2">
        <w:rPr>
          <w:rStyle w:val="FontStyle16"/>
        </w:rPr>
        <w:t>составе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 xml:space="preserve"> ______________________________________________________________________</w:t>
      </w: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 xml:space="preserve">                   ______________________________________________________________________</w:t>
      </w:r>
    </w:p>
    <w:p w:rsidR="003F538A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 xml:space="preserve">                   _______________________________________________________________________</w:t>
      </w:r>
    </w:p>
    <w:p w:rsidR="003F538A" w:rsidRPr="00CA43B2" w:rsidRDefault="003F538A" w:rsidP="003F538A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 xml:space="preserve">                   _______________________________________________________________________</w:t>
      </w:r>
    </w:p>
    <w:p w:rsidR="003F538A" w:rsidRPr="00CA43B2" w:rsidRDefault="003F538A" w:rsidP="003F538A">
      <w:pPr>
        <w:pStyle w:val="Style1"/>
        <w:widowControl/>
        <w:tabs>
          <w:tab w:val="left" w:leader="underscore" w:pos="3667"/>
          <w:tab w:val="left" w:leader="underscore" w:pos="6773"/>
        </w:tabs>
        <w:jc w:val="left"/>
        <w:rPr>
          <w:rStyle w:val="FontStyle16"/>
        </w:rPr>
      </w:pPr>
      <w:proofErr w:type="gramStart"/>
      <w:r w:rsidRPr="00CA43B2">
        <w:rPr>
          <w:rStyle w:val="FontStyle16"/>
        </w:rPr>
        <w:t>Заслушав</w:t>
      </w:r>
      <w:proofErr w:type="gramEnd"/>
      <w:r w:rsidRPr="00CA43B2">
        <w:rPr>
          <w:rStyle w:val="FontStyle16"/>
        </w:rPr>
        <w:t xml:space="preserve"> </w:t>
      </w:r>
      <w:r>
        <w:rPr>
          <w:rStyle w:val="FontStyle16"/>
        </w:rPr>
        <w:t xml:space="preserve">_______________________________________________________________________________________________________________________________ руководствуясь </w:t>
      </w:r>
      <w:r w:rsidRPr="00CA43B2">
        <w:rPr>
          <w:rStyle w:val="FontStyle16"/>
        </w:rPr>
        <w:t>нормами</w:t>
      </w:r>
      <w:r>
        <w:rPr>
          <w:rStyle w:val="FontStyle16"/>
        </w:rPr>
        <w:t>___________</w:t>
      </w:r>
    </w:p>
    <w:p w:rsidR="003F538A" w:rsidRDefault="003F538A" w:rsidP="003F538A">
      <w:pPr>
        <w:pStyle w:val="Style1"/>
        <w:widowControl/>
        <w:tabs>
          <w:tab w:val="left" w:leader="underscore" w:pos="3154"/>
        </w:tabs>
        <w:rPr>
          <w:rStyle w:val="FontStyle16"/>
        </w:rPr>
      </w:pPr>
      <w:r w:rsidRPr="00CA43B2">
        <w:rPr>
          <w:rStyle w:val="FontStyle16"/>
        </w:rPr>
        <w:t xml:space="preserve">пришла к выводу, </w:t>
      </w:r>
      <w:r>
        <w:rPr>
          <w:rStyle w:val="FontStyle16"/>
        </w:rPr>
        <w:t>что</w:t>
      </w:r>
    </w:p>
    <w:p w:rsidR="003F538A" w:rsidRPr="00CA43B2" w:rsidRDefault="003F538A" w:rsidP="003F538A">
      <w:pPr>
        <w:pStyle w:val="Style1"/>
        <w:widowControl/>
        <w:tabs>
          <w:tab w:val="left" w:leader="underscore" w:pos="3154"/>
        </w:tabs>
      </w:pPr>
      <w:r>
        <w:rPr>
          <w:rStyle w:val="FontStyle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38A" w:rsidRPr="00CA43B2" w:rsidRDefault="003F538A" w:rsidP="003F538A">
      <w:pPr>
        <w:pStyle w:val="Style7"/>
        <w:widowControl/>
        <w:ind w:left="336"/>
        <w:jc w:val="both"/>
      </w:pPr>
    </w:p>
    <w:p w:rsidR="003F538A" w:rsidRDefault="003F538A" w:rsidP="003F538A">
      <w:pPr>
        <w:pStyle w:val="Style7"/>
        <w:widowControl/>
        <w:ind w:left="336"/>
        <w:jc w:val="both"/>
      </w:pPr>
    </w:p>
    <w:p w:rsidR="003F538A" w:rsidRDefault="003F538A" w:rsidP="003F538A">
      <w:pPr>
        <w:pStyle w:val="Style7"/>
        <w:widowControl/>
        <w:ind w:left="336"/>
        <w:jc w:val="both"/>
      </w:pPr>
    </w:p>
    <w:p w:rsidR="003F538A" w:rsidRPr="00CA43B2" w:rsidRDefault="003F538A" w:rsidP="003F538A">
      <w:pPr>
        <w:pStyle w:val="Style7"/>
        <w:widowControl/>
        <w:ind w:left="336"/>
        <w:jc w:val="both"/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  <w:r w:rsidRPr="00CA43B2">
        <w:rPr>
          <w:rStyle w:val="FontStyle19"/>
        </w:rPr>
        <w:t>Число</w:t>
      </w:r>
      <w:r w:rsidRPr="00CA43B2">
        <w:rPr>
          <w:rStyle w:val="FontStyle19"/>
        </w:rPr>
        <w:tab/>
        <w:t xml:space="preserve">Подписи </w:t>
      </w:r>
      <w:r w:rsidRPr="00CA43B2">
        <w:rPr>
          <w:rStyle w:val="FontStyle18"/>
        </w:rPr>
        <w:t xml:space="preserve">членов </w:t>
      </w:r>
      <w:r w:rsidRPr="00CA43B2">
        <w:rPr>
          <w:rStyle w:val="FontStyle19"/>
        </w:rPr>
        <w:t>комиссии</w:t>
      </w: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ind w:left="336"/>
        <w:jc w:val="both"/>
        <w:rPr>
          <w:rStyle w:val="FontStyle19"/>
        </w:rPr>
      </w:pPr>
    </w:p>
    <w:p w:rsidR="003F538A" w:rsidRDefault="003F538A" w:rsidP="003F538A">
      <w:pPr>
        <w:pStyle w:val="Style7"/>
        <w:widowControl/>
        <w:tabs>
          <w:tab w:val="left" w:pos="4022"/>
        </w:tabs>
        <w:jc w:val="both"/>
        <w:rPr>
          <w:rStyle w:val="FontStyle19"/>
        </w:rPr>
      </w:pPr>
    </w:p>
    <w:p w:rsidR="003F538A" w:rsidRPr="002232D1" w:rsidRDefault="003F538A" w:rsidP="003F538A">
      <w:pPr>
        <w:rPr>
          <w:sz w:val="28"/>
          <w:szCs w:val="28"/>
        </w:rPr>
      </w:pPr>
    </w:p>
    <w:p w:rsidR="004C2212" w:rsidRDefault="004C2212" w:rsidP="003F538A"/>
    <w:sectPr w:rsidR="004C2212" w:rsidSect="00670045">
      <w:pgSz w:w="11906" w:h="16838"/>
      <w:pgMar w:top="426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9EB"/>
    <w:multiLevelType w:val="hybridMultilevel"/>
    <w:tmpl w:val="19DED474"/>
    <w:lvl w:ilvl="0" w:tplc="25EC5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588B"/>
    <w:multiLevelType w:val="singleLevel"/>
    <w:tmpl w:val="2BB63D34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8A"/>
    <w:rsid w:val="0015743B"/>
    <w:rsid w:val="00275936"/>
    <w:rsid w:val="003B2F12"/>
    <w:rsid w:val="003F538A"/>
    <w:rsid w:val="004C2212"/>
    <w:rsid w:val="005C4B68"/>
    <w:rsid w:val="005F1561"/>
    <w:rsid w:val="00AC0D89"/>
    <w:rsid w:val="00EF0601"/>
    <w:rsid w:val="00F4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8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5F1561"/>
    <w:pPr>
      <w:spacing w:before="100" w:beforeAutospacing="1" w:after="100" w:afterAutospacing="1"/>
      <w:outlineLvl w:val="0"/>
    </w:pPr>
    <w:rPr>
      <w:kern w:val="36"/>
      <w:sz w:val="60"/>
      <w:szCs w:val="60"/>
    </w:rPr>
  </w:style>
  <w:style w:type="paragraph" w:styleId="4">
    <w:name w:val="heading 4"/>
    <w:basedOn w:val="a"/>
    <w:next w:val="a"/>
    <w:link w:val="40"/>
    <w:qFormat/>
    <w:rsid w:val="005F156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61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5F1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156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1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5F1561"/>
    <w:rPr>
      <w:b/>
      <w:bCs/>
    </w:rPr>
  </w:style>
  <w:style w:type="paragraph" w:styleId="a6">
    <w:name w:val="No Spacing"/>
    <w:qFormat/>
    <w:rsid w:val="005F1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F1561"/>
    <w:pPr>
      <w:contextualSpacing/>
    </w:pPr>
    <w:rPr>
      <w:rFonts w:eastAsia="Calibri"/>
    </w:rPr>
  </w:style>
  <w:style w:type="paragraph" w:customStyle="1" w:styleId="Style1">
    <w:name w:val="Style1"/>
    <w:basedOn w:val="a"/>
    <w:rsid w:val="003F53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538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538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F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F53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3F538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3F53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3F538A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Без интервала1"/>
    <w:rsid w:val="003F53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5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3F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cp:lastPrinted>2017-05-22T07:00:00Z</cp:lastPrinted>
  <dcterms:created xsi:type="dcterms:W3CDTF">2017-05-22T11:12:00Z</dcterms:created>
  <dcterms:modified xsi:type="dcterms:W3CDTF">2017-05-22T11:12:00Z</dcterms:modified>
</cp:coreProperties>
</file>